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624BD5" w:rsidRPr="00624BD5" w:rsidTr="00E652CF">
        <w:tc>
          <w:tcPr>
            <w:tcW w:w="5676" w:type="dxa"/>
            <w:hideMark/>
          </w:tcPr>
          <w:p w:rsidR="00624BD5" w:rsidRPr="00624BD5" w:rsidRDefault="00624BD5" w:rsidP="00624B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4B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624BD5" w:rsidRPr="00624BD5" w:rsidRDefault="00624BD5" w:rsidP="00624B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4B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624BD5" w:rsidRPr="00624BD5" w:rsidRDefault="007909AE" w:rsidP="00624B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Протокол № 8</w:t>
            </w:r>
            <w:r w:rsidR="00624BD5" w:rsidRPr="00624BD5">
              <w:rPr>
                <w:rFonts w:ascii="Times New Roman" w:eastAsia="Calibri" w:hAnsi="Times New Roman" w:cs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624BD5" w:rsidRPr="00624BD5" w:rsidRDefault="00624BD5" w:rsidP="00624B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4B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624BD5" w:rsidRPr="00624BD5" w:rsidRDefault="00624BD5" w:rsidP="00624B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4B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624BD5" w:rsidRPr="00624BD5" w:rsidRDefault="00624BD5" w:rsidP="00624B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4B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624B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624B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624B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624BD5" w:rsidRPr="00624BD5" w:rsidRDefault="00624BD5" w:rsidP="00624B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4B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624B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624B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624BD5" w:rsidRPr="00624BD5" w:rsidRDefault="00624BD5" w:rsidP="00624B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4B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624B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624B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624BD5" w:rsidRPr="00624BD5" w:rsidRDefault="007909AE" w:rsidP="00624B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Приказ № 165</w:t>
            </w:r>
            <w:bookmarkStart w:id="0" w:name="_GoBack"/>
            <w:bookmarkEnd w:id="0"/>
            <w:r w:rsidR="00624BD5" w:rsidRPr="00624B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«03» декабря 2015 г.</w:t>
            </w:r>
          </w:p>
          <w:p w:rsidR="00624BD5" w:rsidRPr="00624BD5" w:rsidRDefault="00624BD5" w:rsidP="00624BD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32"/>
          <w:szCs w:val="32"/>
        </w:rPr>
      </w:pP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32"/>
          <w:szCs w:val="32"/>
        </w:rPr>
      </w:pPr>
      <w:r>
        <w:rPr>
          <w:rFonts w:ascii="Times New Roman,Bold" w:hAnsi="Times New Roman,Bold" w:cs="Times New Roman,Bold"/>
          <w:b/>
          <w:bCs/>
          <w:sz w:val="32"/>
          <w:szCs w:val="32"/>
        </w:rPr>
        <w:t>ПРАВИЛА ВНУТРЕННЕГО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32"/>
          <w:szCs w:val="32"/>
        </w:rPr>
      </w:pPr>
      <w:r>
        <w:rPr>
          <w:rFonts w:ascii="Times New Roman,Bold" w:hAnsi="Times New Roman,Bold" w:cs="Times New Roman,Bold"/>
          <w:b/>
          <w:bCs/>
          <w:sz w:val="32"/>
          <w:szCs w:val="32"/>
        </w:rPr>
        <w:t>ТРУДОВОГО РАСПОРЯДКА</w:t>
      </w:r>
    </w:p>
    <w:p w:rsidR="00624BD5" w:rsidRPr="00624BD5" w:rsidRDefault="00624BD5" w:rsidP="00624B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="Calibri" w:hAnsi="Times New Roman,Bold" w:cs="Times New Roman,Bold"/>
          <w:b/>
          <w:bCs/>
          <w:sz w:val="28"/>
          <w:szCs w:val="28"/>
        </w:rPr>
      </w:pPr>
      <w:r w:rsidRPr="00624BD5">
        <w:rPr>
          <w:rFonts w:ascii="Times New Roman,Bold" w:eastAsia="Calibri" w:hAnsi="Times New Roman,Bold" w:cs="Times New Roman,Bold"/>
          <w:b/>
          <w:bCs/>
          <w:sz w:val="28"/>
          <w:szCs w:val="28"/>
        </w:rPr>
        <w:t>муниципального бюджетного общеобразовательного учреждения</w:t>
      </w:r>
    </w:p>
    <w:p w:rsidR="00624BD5" w:rsidRPr="00624BD5" w:rsidRDefault="00624BD5" w:rsidP="00624BD5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,Bold"/>
          <w:b/>
          <w:bCs/>
          <w:sz w:val="28"/>
          <w:szCs w:val="28"/>
        </w:rPr>
      </w:pPr>
      <w:r w:rsidRPr="00624BD5">
        <w:rPr>
          <w:rFonts w:ascii="Times New Roman,Bold" w:eastAsia="Calibri" w:hAnsi="Times New Roman,Bold" w:cs="Times New Roman,Bold"/>
          <w:b/>
          <w:bCs/>
          <w:sz w:val="28"/>
          <w:szCs w:val="28"/>
        </w:rPr>
        <w:t xml:space="preserve">средняя общеобразовательная школа </w:t>
      </w:r>
      <w:r w:rsidRPr="00624BD5">
        <w:rPr>
          <w:rFonts w:ascii="Calibri" w:eastAsia="Calibri" w:hAnsi="Calibri" w:cs="Times New Roman,Bold"/>
          <w:b/>
          <w:bCs/>
          <w:sz w:val="28"/>
          <w:szCs w:val="28"/>
        </w:rPr>
        <w:t xml:space="preserve">с.  </w:t>
      </w:r>
      <w:proofErr w:type="spellStart"/>
      <w:r w:rsidRPr="00624BD5">
        <w:rPr>
          <w:rFonts w:ascii="Calibri" w:eastAsia="Calibri" w:hAnsi="Calibri" w:cs="Times New Roman,Bold"/>
          <w:b/>
          <w:bCs/>
          <w:sz w:val="28"/>
          <w:szCs w:val="28"/>
        </w:rPr>
        <w:t>Давлетово</w:t>
      </w:r>
      <w:proofErr w:type="spellEnd"/>
      <w:r w:rsidRPr="00624BD5">
        <w:rPr>
          <w:rFonts w:ascii="Calibri" w:eastAsia="Calibri" w:hAnsi="Calibri" w:cs="Times New Roman,Bold"/>
          <w:b/>
          <w:bCs/>
          <w:sz w:val="28"/>
          <w:szCs w:val="28"/>
        </w:rPr>
        <w:t xml:space="preserve"> </w:t>
      </w:r>
    </w:p>
    <w:p w:rsidR="00624BD5" w:rsidRPr="00624BD5" w:rsidRDefault="00624BD5" w:rsidP="00624BD5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,Bold"/>
          <w:b/>
          <w:bCs/>
          <w:sz w:val="28"/>
          <w:szCs w:val="28"/>
        </w:rPr>
      </w:pPr>
      <w:r w:rsidRPr="00624BD5">
        <w:rPr>
          <w:rFonts w:ascii="Times New Roman,Bold" w:eastAsia="Calibri" w:hAnsi="Times New Roman,Bold" w:cs="Times New Roman,Bold"/>
          <w:b/>
          <w:bCs/>
          <w:sz w:val="28"/>
          <w:szCs w:val="28"/>
        </w:rPr>
        <w:t xml:space="preserve">муниципального района </w:t>
      </w:r>
      <w:proofErr w:type="spellStart"/>
      <w:r w:rsidRPr="00624BD5">
        <w:rPr>
          <w:rFonts w:ascii="Times New Roman,Bold" w:eastAsia="Calibri" w:hAnsi="Times New Roman,Bold" w:cs="Times New Roman,Bold"/>
          <w:b/>
          <w:bCs/>
          <w:sz w:val="28"/>
          <w:szCs w:val="28"/>
        </w:rPr>
        <w:t>Абзелиловский</w:t>
      </w:r>
      <w:proofErr w:type="spellEnd"/>
      <w:r w:rsidRPr="00624BD5">
        <w:rPr>
          <w:rFonts w:ascii="Times New Roman,Bold" w:eastAsia="Calibri" w:hAnsi="Times New Roman,Bold" w:cs="Times New Roman,Bold"/>
          <w:b/>
          <w:bCs/>
          <w:sz w:val="28"/>
          <w:szCs w:val="28"/>
        </w:rPr>
        <w:t xml:space="preserve"> район</w:t>
      </w:r>
    </w:p>
    <w:p w:rsidR="00624BD5" w:rsidRPr="00624BD5" w:rsidRDefault="00624BD5" w:rsidP="00624B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="Calibri" w:hAnsi="Times New Roman,Bold" w:cs="Times New Roman,Bold"/>
          <w:b/>
          <w:bCs/>
          <w:sz w:val="28"/>
          <w:szCs w:val="28"/>
        </w:rPr>
      </w:pPr>
      <w:r w:rsidRPr="00624BD5">
        <w:rPr>
          <w:rFonts w:ascii="Times New Roman,Bold" w:eastAsia="Calibri" w:hAnsi="Times New Roman,Bold" w:cs="Times New Roman,Bold"/>
          <w:b/>
          <w:bCs/>
          <w:sz w:val="28"/>
          <w:szCs w:val="28"/>
        </w:rPr>
        <w:t xml:space="preserve"> Республики Башкортостан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32"/>
          <w:szCs w:val="32"/>
        </w:rPr>
      </w:pP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Цель разработки Правил </w:t>
      </w:r>
      <w:r>
        <w:rPr>
          <w:rFonts w:ascii="Times New Roman" w:hAnsi="Times New Roman" w:cs="Times New Roman"/>
          <w:sz w:val="24"/>
          <w:szCs w:val="24"/>
        </w:rPr>
        <w:t>- регулирование тех общественных отношений в Школе, которые не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рассмотрены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ее Уставе, трудовых договорах, должностных инструкциях.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правила обязательны для исполнения всеми членами трудового коллектива Школы.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гражданин имеет право свободно распоряжаться своими способностями к труду,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выбирать род деятельности и профессии. Каждый сотрудник Школы имеет право претендовать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занятие любой вакантной должности при наличии необходимой квалификации и профессиональной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подготовки.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Дисциплина труда </w:t>
      </w:r>
      <w:r>
        <w:rPr>
          <w:rFonts w:ascii="Times New Roman" w:hAnsi="Times New Roman" w:cs="Times New Roman"/>
          <w:sz w:val="24"/>
          <w:szCs w:val="24"/>
        </w:rPr>
        <w:t>– общественные отношения в Школе, возникающие по поводу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распределения прав, обязанностей, ответственности, исполнения обязанностей, использования прав,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применение мер поощрения и принуждения.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32"/>
          <w:szCs w:val="32"/>
        </w:rPr>
      </w:pPr>
      <w:r>
        <w:rPr>
          <w:rFonts w:ascii="Times New Roman,Bold" w:hAnsi="Times New Roman,Bold" w:cs="Times New Roman,Bold"/>
          <w:b/>
          <w:bCs/>
          <w:sz w:val="32"/>
          <w:szCs w:val="32"/>
        </w:rPr>
        <w:t>ПОРЯДОК ПРИЕМА 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32"/>
          <w:szCs w:val="32"/>
        </w:rPr>
      </w:pPr>
      <w:r>
        <w:rPr>
          <w:rFonts w:ascii="Times New Roman,Bold" w:hAnsi="Times New Roman,Bold" w:cs="Times New Roman,Bold"/>
          <w:b/>
          <w:bCs/>
          <w:sz w:val="32"/>
          <w:szCs w:val="32"/>
        </w:rPr>
        <w:t>УВОЛЬНЕНИЯ РАБОТНИКОВ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Прием работников на работу </w:t>
      </w:r>
      <w:r>
        <w:rPr>
          <w:rFonts w:ascii="Times New Roman" w:hAnsi="Times New Roman" w:cs="Times New Roman"/>
          <w:sz w:val="24"/>
          <w:szCs w:val="24"/>
        </w:rPr>
        <w:t>осуществляется в следующем порядке.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,BoldItalic" w:hAnsi="Times New Roman,BoldItalic" w:cs="Times New Roman,BoldItalic"/>
          <w:b/>
          <w:bCs/>
          <w:i/>
          <w:iCs/>
          <w:sz w:val="24"/>
          <w:szCs w:val="24"/>
        </w:rPr>
        <w:t xml:space="preserve">Работник предъявляет директору </w:t>
      </w:r>
      <w:r>
        <w:rPr>
          <w:rFonts w:ascii="Times New Roman" w:hAnsi="Times New Roman" w:cs="Times New Roman"/>
          <w:sz w:val="24"/>
          <w:szCs w:val="24"/>
        </w:rPr>
        <w:t>школы (работодателю):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паспорт (иной документ, удостоверяющий личность);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трудовую книжку (совместитель копию);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страховое свидетельство государственного пенсионного страхования;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документы воинского учета (для военнообязанных и лиц, подлежащих призыву на военную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службу);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документ об образовании (квалификации);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санитарную книжку установленного образца, содержащую сведения о прохождении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медицинских осмотров.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,BoldItalic" w:hAnsi="Times New Roman,BoldItalic" w:cs="Times New Roman,BoldItalic"/>
          <w:b/>
          <w:bCs/>
          <w:i/>
          <w:iCs/>
          <w:sz w:val="24"/>
          <w:szCs w:val="24"/>
        </w:rPr>
      </w:pPr>
      <w:r>
        <w:rPr>
          <w:rFonts w:ascii="Times New Roman,BoldItalic" w:hAnsi="Times New Roman,BoldItalic" w:cs="Times New Roman,BoldItalic"/>
          <w:b/>
          <w:bCs/>
          <w:i/>
          <w:iCs/>
          <w:sz w:val="24"/>
          <w:szCs w:val="24"/>
        </w:rPr>
        <w:t>Директор школы (работодатель):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знакомит работника под роспись с коллективным трудовым договором, правилами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внутреннего трудового распорядка, должностной инструкцией и иными локальными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нормативными актами, непосредственно связанными с трудовой деятельностью работника;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заключает с работником трудовой договор;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lastRenderedPageBreak/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на основании заключенного трудового договора директор школы (работодатель) издает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о зачислении работника;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в течение трех дней со дня фактического начала работы работнику под роспись объявляется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о приеме на работу.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Увольнение работников (прекращение трудового договора) может быть осуществлено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основаниями: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по соглашению сторон;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по инициативе работника;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по инициативе работодателя (директора школы);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при невозможности по тем или иным причинам продолжать трудовые отношения.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Прекращение трудового договора оформляется приказом (распоряжением) директора школы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(работодателя). В приказе должны быть указаны основания прекращения трудового договора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точном соответствии с формулировками законодательства о труде и со ссылкой на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соответствующий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пункт и статью закона. Работник должен быть ознакомлен с приказом (распоряжением) под роспись.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основании приказа в трудовую книжку работника вносится соответствующая запись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об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увольнении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Днем увольнения считается последний день работы. В этот день работнику выдается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трудовая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книжка и производится окончательный расчет.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 случае если в день увольнения работника выдать ему трудовую книжку невозможно в связи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с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отсутствием работника, либо его отказом от получения трудовой книжки на руки, директор школы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(работодатель) должен направить работнику уведомление о необходимости явиться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трудовой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книжкой, либо дать согласие на отправление ее по почте.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ОСНОВНЫЕ ПРАПВА, ОБЯЗАННОСТИ И ОТВЕСТВЕННОСТЬ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СТОРОН ТРУДОВОГО ДОГОВОРА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Сторонами трудового договора являются работодатель (директор школы) и работник. Они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имеют следующие основные права и обязанности, а также несут ответственность в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установленном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законом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порядке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Педагог имеет право: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условия труда, соответствующие требования безопасности и гигиены;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возмещение ущерба, причиненного повреждением здоровья в период выполнения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своих должностных обязанностей и законных распоряжений администрации;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получение заработной платы за свой труд не ниже установленной действующим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законодательством;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дополнительное вознаграждение, установленное действующим законодательством 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предусмотренное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Положением о доплатах и надбавках и Положением о премировании;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объединение в профессиональные союзы;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lastRenderedPageBreak/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сокращенную рабочую неделю;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удлиненный оплачиваемый отпуск;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пенсию по выслуге лет;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социальное обеспечение по возрасту при утрате трудоспособности и в иных случаях,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установленных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действующим законодательством.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Педагог обязан: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соблюдать нормы профессиональной этики, Устава Школы, должностные инструкции,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быть корректными в общении с членами школьного коллектива и посетителями школы;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не менее трех часов в месяц участвовать в работе педсоветов, методических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объединений, совещаний;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после окончания занятий проверить, закрыты ли краны и окна, выключен ли свет.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Педагогам запрещается: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выставление отметок в журнал или их изменение после даты, указанной в приказе «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Об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окончании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модуля (четверг)»;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удалять учащихся из класса во время занятий;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оказывать на учащихся меря физического и (или) психического воздействия;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занятие в помещении Школы любыми видами деятельности, не предусмотренными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учебным планом, расписанием и графиками работы без письменного разрешения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директора Школы;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вносить любые изменения в расписание без письменного разрешения директора Школы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или лица, его замещающего;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работать с учащимися в то время, когда у них имеются другие занятия, предусмотренные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расписанием.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Педагоги несут ответственность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качество обучения учащихся, уровень их знаний, умений, навыков, воспитанности;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жизнь и здоровье детей во время проведения любых мероприятий с ними;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обучение детей бережному отношению к имуществу школы;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оставленные открытыми окна, не выключенные свет и воду;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проявление антигуманного и антипедагогического отношения к детям, асоциальное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поведение.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Непедагогические сотрудники имеет право: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условия труда, соответствующие требованиям безопасности и гигиены;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возмещение ущерба, причиненного повреждением здоровья в период выполнения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своих должностных обязанностей и законных распоряжений администрации;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получение заработной платы за свой труд не ниже установленной действующим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законодательством;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дополнительное вознаграждение, установленное действующим законодательством 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предусмотренное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Положением о доплатах и надбавках и Положением о премировании;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объединение в профессиональные союзы;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lastRenderedPageBreak/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социальное обеспечение по возрасту при утрате трудоспособности и в иных случаях,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установленных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действующим законодательством.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Непедагогические сотрудники обязаны: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условия труда, соответствующие требованиям безопасности и гигиены;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возмещение ущерба, причиненного повреждением здоровья в период выполнения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своих должностных обязанностей и законных распоряжений администрации;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получение заработной платы за свой труд не ниже установленной действующим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законодательством;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дополнительное вознаграждение, установленное действующим законодательством 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предусмотренное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Положением о доплатах и надбавках и Положением о премировании;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объединение в профессиональные союзы;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 социальное обеспечение по возрасту при утрате трудоспособности и в иных случаях,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установленных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действующим законодательством.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Непедагогические сотрудники обязаны: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соблюдать нормы профессиональной этики, Устав Школы, должностные инструкции;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бережно относиться к имуществу Школы;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выполнять распоряжения администрации;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быть корректными и вежливыми при общении с членами школьного коллектива 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посетителями Школы.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Непедагогический сотрудник несет ответственность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сохранность имущества школы;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проявление антигуманного и антипедагогического отношения к детям, асоциальное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поведение.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Работодатель имеет право: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устанавливать режим работы работников;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давать обязательные указания работникам;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производить дисциплинарные расследования;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применять к работникам меры поощрения и взыскания, предусмотренные действующим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законодательством и локальными нормативными актами Школы.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Работодатель обязана: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строго соблюдать действующее законодательство;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правильно и эффективно организовать труд работников;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совершенствовать организацию оплаты труда;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обеспечивать повышение квалификации работников;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контролировать соблюдение работниками действующего законодательства и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локальных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нормативных актов Школы;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внимательно относиться к нуждам и запросам работников;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обеспечивать дисциплину труда.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Работодатель несет ответственность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не исполнение законодательных актов и нормативных документов;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обеспечение охраны жизни и здоровья работников школы;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обеспечение социальной защиты работников школы.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РЕЖИМ РАБОТЫ И ВРЕМЯ ОТДЫХА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Рабочее время всех сотрудников Школы учитывается в астрономических часах. Один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астрономический час - 60 минут. В связи с этим, для выработки оплачиваемых часов педагоги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приходят на работу за 15 минут до начала своего урока. Короткие перерывы (перемены)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между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уроками (занятиями) являются рабочим временем педагога.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Продолжительность уроков (занятий) в кружках, секциях, ГПД, а также индивидуальных 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групповых составляет 60 минут.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Время начала уроков, их продолжительность и количество учебных дней в течение недели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определяется решением Педагогического Совета Школы в соответствии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действующим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законодательством и закрепляется приказом директора.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Режим работы педагогических сотрудников определяется расписанием, утвержденным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директором школы.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Занятия по сетке кружковой работы (за счет часов дополнительного образования) проводятся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педагогами также и во время осенних, зимних и весенних каникул.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Непедагогические сотрудники и заместители директора работают по графику, утвержденному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директором Школы.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 случае производственной необходимости (наличие вакансий, болезнь сотрудников и иные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причины, могущие повлечь нарушение выполнения учебного плана), график работы всех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сотрудников школы (в том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числе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и расписание занятий) может быть изменен, о чем сотрудники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информируются не позднее, чем за 14 дней до введения нового графика работы, а в случае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экстренных ситуаций – не позднее, чем накануне.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Во время каникул режим работы всех сотрудников Школы может быть изменен на основании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приказа директора Школы. При этом занятость сотрудников в течение недели не должна превышать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их временной нагрузки непосредственно перед каникулами. Во время каникул сотрудники Школы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могут привлекаться к работе, не предусмотренной трудовым договором в соответствии со ст. 72.2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Трудового Кодекса РФ.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Очередность предоставления оплачиваемых отпусков определяется ежегодно в соответствии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с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графиком отпусков, утверждаемым работодателем с учетом мнения (по согласованию) профкома, не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позднее, чем за две недели до наступления календарного года (О времени начала отпуска работник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должен быть извещен не позднее, чем за две недели до его начала. Продление, перенесение,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разделение и отзыв из него производится с согласия работника в случаях, предусмотренных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трудовым законодательством. При наличии финансовых возможностей, а также возможностей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обеспечения работой, часть отпуска, превышающая 28 календарных дней (только для работников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имеющих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удлиненный основной отпуск), по просьбе работника может быть заменена денежной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компенсацией.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Общим выходным днем является воскресенье. Второй выходной день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при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шестидневной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рабочей неделе по возможности (без нарушения требований организации образовательного процесса)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предоставляется в субботу, понедельник или иной день по согласованию с работником.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Время перерыва для отдыха и питания, а также график дежурства педагогических работников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 учреждению, графики сменности, работы в выходные и нерабочие праздничные дни утверждается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директором школы (работодателем). Работодатель обеспечивает педагогическим работникам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возможность отдыха и приема пищи в рабочее время одновременно с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обучающимися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, в том числе в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течение перерыва между занятиями (перемен). Время для отдыха и питания для других работников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устанавливается на основании графика работы работников.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МЕРЫ ПООЩРЕНИЯ И ВЗЫСКАНИЯ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 работникам школы могут быть применены следующие виды поощрений: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объявление благодарности;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премирование, в соответствие с Положением о премировании;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награждение ценным подарком;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награждение почетной грамотой;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представление к званию лучшего по профессии;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выплата надбавок, в соответствии с положением о доплатах и надбавках.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 особые трудовые заслуги перед обществом и государством работники могут быть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представлены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к государственным наградам.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К работникам (за совершение дисциплинарного проступка, то есть неисполнение или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ненадлежащее исполнение работником по его вине возложенных на него трудовых обязанностей)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могут быть применены следующие виды взысканий: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замечание;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выговор;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ymbol" w:hAnsi="Symbol" w:cs="Symbol"/>
          <w:b/>
          <w:bCs/>
          <w:sz w:val="24"/>
          <w:szCs w:val="24"/>
        </w:rPr>
        <w:t></w:t>
      </w:r>
      <w:r>
        <w:rPr>
          <w:rFonts w:ascii="Symbol" w:hAnsi="Symbol" w:cs="Symbol"/>
          <w:b/>
          <w:bCs/>
          <w:sz w:val="24"/>
          <w:szCs w:val="24"/>
        </w:rPr>
        <w:t></w:t>
      </w:r>
      <w:r>
        <w:rPr>
          <w:rFonts w:ascii="Times New Roman" w:hAnsi="Times New Roman" w:cs="Times New Roman"/>
          <w:b/>
          <w:bCs/>
          <w:sz w:val="24"/>
          <w:szCs w:val="24"/>
        </w:rPr>
        <w:t>увольнение по соответствующим основаниям.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Процедура применения взысканий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До применения дисциплинарного взыскания работодатель (руководитель образовательного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учреждения) должен затребовать от работника письменное объяснение. Если по истечении двух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рабочих дней указанное объяснение работником не предоставлено, то составляется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соответствующий акт.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Непредставление работником объяснения не является препятствием для применения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дисциплинарного взыскания.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Дисциплинарное расследование нарушений педагогическим работником норм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профессионального поведения и (или) устава образовательного учреждения может быть проведено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только по поступившей на него жалобе, поданной в письменной форме. Копия жалобы должна быть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передана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данному педагогическому работнику.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Ход дисциплинарного расследования нарушений педагогическим работником норм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профессионального поведения и (или) устава образовательного учреждения и принятые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его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результатам решения могут быть преданы гласности только с согласия заинтересованного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педагогического работника, за исключением случаев, ведущих к запрещению заниматься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педагогической деятельностью, или при необходимости защиты интересов обучающихся,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воспитанников.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Дисциплинарное взыскание применяется не позднее одного месяца со дня обнаружения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проступка, не считая времени болезни работника, пребывания его в отпуске, а также времени,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необходимого на учет мнения представительного органа работников.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Дисциплинарное взыскание не может быть применено позднее шести месяцев со дня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совершения проступка, а по результатам ревизии, проверки финансово – хозяйственной деятельности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или аудиторской проверки – позднее двух лет со дня его совершения. В указанные сроки не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включается время производства по уголовному делу.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 каждый дисциплинарный проступок может быть применено только одно дисциплинарное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взыскание.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Приказ (распоряжение) работодателя о применении дисциплинарного взыскания объявляется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работнику под роспись в течение трех рабочих дней со дня его издания, не считая времени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отсутствия работника на работе. Если работник отказывается ознакомиться с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указанными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приказом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(распоряжением) под роспись. То составляется соответствующий акт.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Дисциплинарное взыскание может быть обжаловано работником в государственную инспекцию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труда и (или) органы по рассмотрению индивидуальных трудовых споров.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ПРАВИЛА РАБОТЫ С КЛАССНЫМИ ЖУРНАЛАМИ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Классные журналы заполняются только фиолетовыми чернилами. Списки учащихся,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сведения об их прибытии и выбытии заполняются только классными руководителями, а в случае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их отсутствия – лицами, назначенными приказом директора. Классный руководитель несет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дисциплинарную ответственность за аккуратность и правильность ведения журнала в соответствии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с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«Положением о ведении классных журналов».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Педагоги – предметники, проводящие в конкретном классе первый урок по расписанию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конкретного класса, обязаны лично взять журнал в кабинете заместителя директора (организационно</w:t>
      </w:r>
      <w:proofErr w:type="gramEnd"/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– педагогическая работа), а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проводящие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последний урок по расписанию конкретного класса обязаны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лично сдать журнал заместителю директора (организационно – педагогическая работа) или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дежурному администратору.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 случае необходимости работать с конкретным журналом после уроков, необходимо получить</w:t>
      </w:r>
    </w:p>
    <w:p w:rsidR="00624BD5" w:rsidRDefault="00624BD5" w:rsidP="00624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это персональное разрешение заместителя директора (организационно – педагогическая работа)</w:t>
      </w:r>
    </w:p>
    <w:p w:rsidR="00776058" w:rsidRDefault="00624BD5" w:rsidP="00624BD5">
      <w:r>
        <w:rPr>
          <w:rFonts w:ascii="Times New Roman" w:hAnsi="Times New Roman" w:cs="Times New Roman"/>
          <w:b/>
          <w:bCs/>
          <w:sz w:val="24"/>
          <w:szCs w:val="24"/>
        </w:rPr>
        <w:t>или дежурного администратора.__</w:t>
      </w:r>
    </w:p>
    <w:sectPr w:rsidR="0077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B12"/>
    <w:rsid w:val="00624BD5"/>
    <w:rsid w:val="00776058"/>
    <w:rsid w:val="007909AE"/>
    <w:rsid w:val="00A937E6"/>
    <w:rsid w:val="00DB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2390</Words>
  <Characters>13628</Characters>
  <Application>Microsoft Office Word</Application>
  <DocSecurity>0</DocSecurity>
  <Lines>113</Lines>
  <Paragraphs>31</Paragraphs>
  <ScaleCrop>false</ScaleCrop>
  <Company>SPecialiST RePack</Company>
  <LinksUpToDate>false</LinksUpToDate>
  <CharactersWithSpaces>15987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алина   привет</cp:lastModifiedBy>
  <cp:revision>3</cp:revision>
  <dcterms:created xsi:type="dcterms:W3CDTF">2016-02-20T10:28:00Z</dcterms:created>
  <dcterms:modified xsi:type="dcterms:W3CDTF">2016-02-20T18:18:00Z</dcterms:modified>
</cp:coreProperties>
</file>