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414"/>
        <w:gridCol w:w="4157"/>
      </w:tblGrid>
      <w:tr w:rsidR="006762E4" w:rsidRPr="006762E4" w:rsidTr="00E652CF">
        <w:tc>
          <w:tcPr>
            <w:tcW w:w="5676" w:type="dxa"/>
            <w:hideMark/>
          </w:tcPr>
          <w:p w:rsidR="006762E4" w:rsidRPr="006762E4" w:rsidRDefault="006762E4" w:rsidP="006762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762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Рассмотрено</w:t>
            </w:r>
          </w:p>
          <w:p w:rsidR="006762E4" w:rsidRPr="006762E4" w:rsidRDefault="006762E4" w:rsidP="006762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762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заседании Педагогического совета</w:t>
            </w:r>
          </w:p>
          <w:p w:rsidR="006762E4" w:rsidRPr="006762E4" w:rsidRDefault="00BF023C" w:rsidP="006762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Протокол № 8</w:t>
            </w:r>
            <w:r w:rsidR="006762E4" w:rsidRPr="006762E4">
              <w:rPr>
                <w:rFonts w:ascii="Times New Roman" w:eastAsia="Calibri" w:hAnsi="Times New Roman" w:cs="Times New Roman"/>
                <w:sz w:val="24"/>
              </w:rPr>
              <w:t xml:space="preserve"> от «03»  декабря  2015г</w:t>
            </w:r>
          </w:p>
        </w:tc>
        <w:tc>
          <w:tcPr>
            <w:tcW w:w="4320" w:type="dxa"/>
          </w:tcPr>
          <w:p w:rsidR="006762E4" w:rsidRPr="006762E4" w:rsidRDefault="006762E4" w:rsidP="006762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762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«УТВЕРЖДАЮ» </w:t>
            </w:r>
          </w:p>
          <w:p w:rsidR="006762E4" w:rsidRPr="006762E4" w:rsidRDefault="006762E4" w:rsidP="006762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762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6762E4" w:rsidRPr="006762E4" w:rsidRDefault="006762E4" w:rsidP="006762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762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МБОУ СОШ </w:t>
            </w:r>
            <w:proofErr w:type="spellStart"/>
            <w:r w:rsidRPr="006762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proofErr w:type="gramStart"/>
            <w:r w:rsidRPr="006762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.Д</w:t>
            </w:r>
            <w:proofErr w:type="gramEnd"/>
            <w:r w:rsidRPr="006762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авлетово</w:t>
            </w:r>
            <w:proofErr w:type="spellEnd"/>
          </w:p>
          <w:p w:rsidR="006762E4" w:rsidRPr="006762E4" w:rsidRDefault="006762E4" w:rsidP="006762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762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МР </w:t>
            </w:r>
            <w:proofErr w:type="spellStart"/>
            <w:r w:rsidRPr="006762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Абзелиловский</w:t>
            </w:r>
            <w:proofErr w:type="spellEnd"/>
            <w:r w:rsidRPr="006762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 РБ: </w:t>
            </w:r>
          </w:p>
          <w:p w:rsidR="006762E4" w:rsidRPr="006762E4" w:rsidRDefault="006762E4" w:rsidP="006762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762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 /Я.Х. </w:t>
            </w:r>
            <w:proofErr w:type="spellStart"/>
            <w:r w:rsidRPr="006762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Шарипова</w:t>
            </w:r>
            <w:proofErr w:type="spellEnd"/>
            <w:r w:rsidRPr="006762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/ </w:t>
            </w:r>
          </w:p>
          <w:p w:rsidR="006762E4" w:rsidRPr="006762E4" w:rsidRDefault="00BF023C" w:rsidP="006762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Приказ № 165</w:t>
            </w:r>
            <w:bookmarkStart w:id="0" w:name="_GoBack"/>
            <w:bookmarkEnd w:id="0"/>
            <w:r w:rsidR="006762E4" w:rsidRPr="006762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 «03» декабря 2015 г.</w:t>
            </w:r>
          </w:p>
          <w:p w:rsidR="006762E4" w:rsidRPr="006762E4" w:rsidRDefault="006762E4" w:rsidP="006762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ПОЛОЖЕНИЕ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о порядке посещения </w:t>
      </w:r>
      <w:proofErr w:type="gramStart"/>
      <w:r>
        <w:rPr>
          <w:rFonts w:ascii="Times New Roman,Bold" w:hAnsi="Times New Roman,Bold" w:cs="Times New Roman,Bold"/>
          <w:b/>
          <w:bCs/>
          <w:sz w:val="24"/>
          <w:szCs w:val="24"/>
        </w:rPr>
        <w:t>обучающимися</w:t>
      </w:r>
      <w:proofErr w:type="gramEnd"/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 по своему выбору мероприятий, не предусмотренных учебным планом муниципального бюджетного общеобразовательного учреждения средняя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общеобразовательная школа </w:t>
      </w:r>
      <w:proofErr w:type="spellStart"/>
      <w:r>
        <w:rPr>
          <w:rFonts w:ascii="Times New Roman,Bold" w:hAnsi="Times New Roman,Bold" w:cs="Times New Roman,Bold"/>
          <w:b/>
          <w:bCs/>
          <w:sz w:val="24"/>
          <w:szCs w:val="24"/>
        </w:rPr>
        <w:t>с</w:t>
      </w:r>
      <w:proofErr w:type="gramStart"/>
      <w:r>
        <w:rPr>
          <w:rFonts w:ascii="Times New Roman,Bold" w:hAnsi="Times New Roman,Bold" w:cs="Times New Roman,Bold"/>
          <w:b/>
          <w:bCs/>
          <w:sz w:val="24"/>
          <w:szCs w:val="24"/>
        </w:rPr>
        <w:t>.Д</w:t>
      </w:r>
      <w:proofErr w:type="gramEnd"/>
      <w:r>
        <w:rPr>
          <w:rFonts w:ascii="Times New Roman,Bold" w:hAnsi="Times New Roman,Bold" w:cs="Times New Roman,Bold"/>
          <w:b/>
          <w:bCs/>
          <w:sz w:val="24"/>
          <w:szCs w:val="24"/>
        </w:rPr>
        <w:t>авлетово</w:t>
      </w:r>
      <w:proofErr w:type="spellEnd"/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 муниципального района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proofErr w:type="spellStart"/>
      <w:r>
        <w:rPr>
          <w:rFonts w:ascii="Times New Roman,Bold" w:hAnsi="Times New Roman,Bold" w:cs="Times New Roman,Bold"/>
          <w:b/>
          <w:bCs/>
          <w:sz w:val="24"/>
          <w:szCs w:val="24"/>
        </w:rPr>
        <w:t>Абзелиловский</w:t>
      </w:r>
      <w:proofErr w:type="spellEnd"/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 район Республики Башкортостан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1.Общие положения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Настоящее положение о порядке посещения мероприятий, не предусмотренных учебным планом (далее – Положение), разработано в соответствии с пунктом 4 статьи 34 Федерального закона от 29.12.2012 №273 – ФЗ «Об образовании в Российской Федерации».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Настоящее Положение определяет общий порядок посещения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своему выбору мероприятий, проводимых в образовательном учреждении и не предусмотренных учебным планом (в дальнейшем – мероприятия), а также права, обязанности и ответственность посетителей данных мероприятий.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При принятии настоящего локального нормативного акта, в соответствии с частью3 статьи 30 Федерального Закона «Об образовании в РФ», учитывается мнение совета обучающихся, совета родителей (законных представителей) несовершеннолетних обучающихся.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К числу мероприятий, не предусмотренных учебным планом (дале</w:t>
      </w:r>
      <w:proofErr w:type="gramStart"/>
      <w:r>
        <w:rPr>
          <w:rFonts w:ascii="Times New Roman" w:hAnsi="Times New Roman" w:cs="Times New Roman"/>
          <w:sz w:val="24"/>
          <w:szCs w:val="24"/>
        </w:rPr>
        <w:t>е-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мероприятия), относятся школьные праздники, тематические вечера, конкурсы, спортивные соревнования и др. Формы проведения мероприятий определяют ответственные за их проведение и (или) заместитель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директора по воспитательной работе.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Мероприятия включаются в общешкольный план на текущий год, который утверждается приказом директора и размещается на сайт образовательного учреждения.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1.6. На мероприятии обязательное присутствие классных руководителей, классы/ группы, принимают в нем участие, и (или) педагогических работников, назначенных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соответствующего приказа директора.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1.7. Правила являются обязательными для всех посетителей мероприятий. Принимая решение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опосещении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мероприятия, посетитель подтверждает свое согласие с настоящими правилами.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1.8. Регламент проведения конкретного мероприятия при необходимости утверждается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соответствующим приказом директора школы или распоряжением заместителя директора.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1.9. До проведения мероприятия обязательно составление протокола инструктажа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безопасности жизнедеятельности в период проведения мероприятия.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1.10.первый экземпляр Положения хранится в соответствии номенклатурой дел организации, один экземпляр в библиотеке образовательного учреждения. Текст Положения размещается на официальном сайте образовательного учреждения в сети Интернет.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2. Посетители мероприятий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Посетителями мероприятий являются: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учащиеся школы, являющиеся непосредственными участниками мероприятия;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-классные руководители и другие педагогические работники, назначенные </w:t>
      </w:r>
      <w:proofErr w:type="gramStart"/>
      <w:r>
        <w:rPr>
          <w:rFonts w:ascii="Times New Roman" w:hAnsi="Times New Roman" w:cs="Times New Roman"/>
          <w:sz w:val="24"/>
          <w:szCs w:val="24"/>
        </w:rPr>
        <w:t>ответственными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 организацию и проведение мероприятия;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учащиеся школы, являющиеся зрителями на данном мероприятии;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работники образовательного учреждения;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родители (законные представители) учащихся.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Классные руководители, воспитатели и другие педагогические работники назначаются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ответственными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 организацию и проведение мероприятия на основании соответствующего приказа директора образовательного учреждении или распоряжения.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3. Права, обязанности, ответственность посетителей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мероприятий и организаторов мероприятий.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Все посетители мероприятия имеют право на уважение человеческого достоинства, защиту от всех форм физического и психического насилия, оскорбления личности, охрану жизни и здоровья во время проведения мероприятий.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Зрители и гости имеют право приносить с собой и использовать плакаты, лозунги, слоганы и др. Во время проведения состязательных, в том числе спортивных мероприятий, а также соответствующую атрибутику (бейсболки, футболки с символикой мероприятия).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Ответственные лица имеют право удалять с мероприятия гостей нарушающих настоящее Положение.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Все посетители обязаны: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соблюдать настоящее Положение и регламент проведения мероприятия;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бережно относиться к помещениям, имуществу и оборудованию образовательного учреждения;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уважать честь и достоинство других посетителей мероприятия.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Участники обязаны присутствовать на мероприятии в одежде, соответствующей его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регламенту и сменной обуви.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 Участники, зрители и гости обязаны: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поддерживать чистоту и порядок на мероприятиях;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выполнять требования ответственных лиц;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незамедлительно сообщать ответственным лицам о случаях обнаружения подозрительных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предметов, вещей, о случаях возникновения задымления или пожара;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получении информации об эвакуации действовать согласно указаниям ответственных лиц,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соблюдая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спокойствие и не создавая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паники;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3.7. Ответственные лица обязаны: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-лично присутствовать на мероприятии;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обеспечивать доступ посетителей на мероприятие;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осуществлять контроль соблюдения участниками, зрителями и гостями настоящего Положения;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обеспечивать эвакуацию посетителей в случае угрозы и возникновения чрезвычайных ситуаций.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3.8. Посетителям мероприятия запрещается: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приносить с собой и (или) употреблять алкогольные напитки, наркотические и токсические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средства;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приносить с собой оружие, </w:t>
      </w:r>
      <w:proofErr w:type="gramStart"/>
      <w:r>
        <w:rPr>
          <w:rFonts w:ascii="Times New Roman" w:hAnsi="Times New Roman" w:cs="Times New Roman"/>
          <w:sz w:val="24"/>
          <w:szCs w:val="24"/>
        </w:rPr>
        <w:t>огнеопасные</w:t>
      </w:r>
      <w:proofErr w:type="gramEnd"/>
      <w:r>
        <w:rPr>
          <w:rFonts w:ascii="Times New Roman" w:hAnsi="Times New Roman" w:cs="Times New Roman"/>
          <w:sz w:val="24"/>
          <w:szCs w:val="24"/>
        </w:rPr>
        <w:t>, взрывчатые, пиротехнические, ядовитые и пахучие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вещества, колющие и режущие предметы, стеклянную посуду и пластиковые бутылки, газовые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баллончики;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вносить большие портфели и сумки в помещение, в котором проводится мероприятие;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курить в помещениях и на территории образовательного учреждения;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приводить и приносить с собой животных;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совершать поступки, унижающие или оскорбляющие человеческое достоинство других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обучающихся, работников образовательного учреждения;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выставлять напоказ знаки или иную символику, направленную на разжигание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расовой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религиозной, национальной розни, </w:t>
      </w:r>
      <w:proofErr w:type="gramStart"/>
      <w:r>
        <w:rPr>
          <w:rFonts w:ascii="Times New Roman" w:hAnsi="Times New Roman" w:cs="Times New Roman"/>
          <w:sz w:val="24"/>
          <w:szCs w:val="24"/>
        </w:rPr>
        <w:t>оскорбляющую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обучающихся, работников образовательного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учреждения;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проникать в служебные и производственные помещения школы раздевалки (не</w:t>
      </w:r>
      <w:proofErr w:type="gramEnd"/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предоставленные для посетителей) и другие технические помещения;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забираться на осветительные устройства, несущие конструкции, портить оборудование и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элементы оформления мероприятия;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проявлять неуважение к посетителям, работникам учреждения.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3.9. Посетители, нарушившие настоящие Правила, могут быть не допущены к другим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мероприятиям, проводимым в образовательном учреждении.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3.10 Посетители, причинившие учреждению ущерб, компенсируют его, а также несут иную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ответственность в случае, согласно действующим законодательством.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3.11.Образовательное учреждение имеет право: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устанавливать возрастные ограничения на посещение мероприятия;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устанавливать запрет на пользование мобильной связью во время мероприятия;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устанавливать запрет на повторный вход на мероприятие.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4. Правила проведения мероприятия и порядок их посещения.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Состав обучающихся, допущенных к участию в мероприятии, программа мероприятия, время его начала и окончания, а также особые требования к проведению мероприятия должны быть заранее доведены до сведения обучающихся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>посетителей мероприятия.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 Мероприятие должно проводиться после окончания учебных занятий и заканчиваться не позднее 19.00. Продолжительность мероприятия не должна превышать полутора часо</w:t>
      </w:r>
      <w:proofErr w:type="gramStart"/>
      <w:r>
        <w:rPr>
          <w:rFonts w:ascii="Times New Roman" w:hAnsi="Times New Roman" w:cs="Times New Roman"/>
          <w:sz w:val="24"/>
          <w:szCs w:val="24"/>
        </w:rPr>
        <w:t>в-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двух часов.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Приход и уход с мероприятия осуществляется организованно. Бесконтрольное хождение по помещениям образовательного учреждения во время проведения мероприятия запрещается. Вход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посетителей в помещение, в котором проводится мероприятие, открывается за 10-15 минут до его начала. В ход посетителей на мероприятие после его начала разрешается только по согласованию с ответственным лицом.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Присутствие на внеклассных мероприятиях лиц, не обучающихся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образовательном</w:t>
      </w:r>
      <w:proofErr w:type="gramEnd"/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учреждении</w:t>
      </w:r>
      <w:proofErr w:type="gramEnd"/>
      <w:r>
        <w:rPr>
          <w:rFonts w:ascii="Times New Roman" w:hAnsi="Times New Roman" w:cs="Times New Roman"/>
          <w:sz w:val="24"/>
          <w:szCs w:val="24"/>
        </w:rPr>
        <w:t>, допустимо только с разрешения ответственного за проведение мероприятия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(заместителя директора по воспитательной работе, дежурного администратора).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 Во время проведения мероприятия все участники должны соблюдать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правила техники безопасности,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-правила внутреннего трудового распорядка и настоящие правила о порядке посещения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своему выбору мероприятий, не предусмотренных учебным планом, которые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проводятся в образовательном учреждении.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4.6. Запрещается своими действиями нарушать порядок проведения мероприятия или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его срыву.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4.7. На мероприятиях, проводимых в соответствии с планом работы школы, классные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ученические коллективы присутствуют в сопровождении классных руководителей и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воспитателей групп ГПД.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4.8.Посетители, имеющие неопрятный вид, на мероприятие не допускаются (администрация образовательного учреждения оставляет за собой право оценивать соответствие внешнего вида</w:t>
      </w:r>
      <w:proofErr w:type="gramEnd"/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посетителей формату и имиджу мероприятия).</w:t>
      </w:r>
    </w:p>
    <w:p w:rsidR="006762E4" w:rsidRDefault="006762E4" w:rsidP="00676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4.9. Доступ на мероприятие запрещен агрессивно настроенным лицам, а также лицам в состоянии</w:t>
      </w:r>
    </w:p>
    <w:p w:rsidR="00776058" w:rsidRDefault="006762E4" w:rsidP="006762E4">
      <w:r>
        <w:rPr>
          <w:rFonts w:ascii="Times New Roman" w:hAnsi="Times New Roman" w:cs="Times New Roman"/>
          <w:sz w:val="24"/>
          <w:szCs w:val="24"/>
        </w:rPr>
        <w:t>алкогольного или наркотического опьянения, факт которого определяют ответственные лица._</w:t>
      </w:r>
    </w:p>
    <w:sectPr w:rsidR="00776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988"/>
    <w:rsid w:val="004C5988"/>
    <w:rsid w:val="006762E4"/>
    <w:rsid w:val="00776058"/>
    <w:rsid w:val="00A937E6"/>
    <w:rsid w:val="00BF0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1325</Words>
  <Characters>7553</Characters>
  <Application>Microsoft Office Word</Application>
  <DocSecurity>0</DocSecurity>
  <Lines>62</Lines>
  <Paragraphs>17</Paragraphs>
  <ScaleCrop>false</ScaleCrop>
  <Company>SPecialiST RePack</Company>
  <LinksUpToDate>false</LinksUpToDate>
  <CharactersWithSpaces>8861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 ПК</dc:creator>
  <cp:keywords/>
  <dc:description/>
  <cp:lastModifiedBy>алина   привет</cp:lastModifiedBy>
  <cp:revision>3</cp:revision>
  <dcterms:created xsi:type="dcterms:W3CDTF">2016-02-20T09:55:00Z</dcterms:created>
  <dcterms:modified xsi:type="dcterms:W3CDTF">2016-02-20T19:06:00Z</dcterms:modified>
</cp:coreProperties>
</file>